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方正宋黑简体" w:hAnsi="宋体" w:eastAsia="方正宋黑简体"/>
          <w:b/>
          <w:bCs/>
          <w:color w:val="FF0000"/>
          <w:sz w:val="28"/>
          <w:szCs w:val="28"/>
          <w:lang w:eastAsia="zh-CN"/>
        </w:rPr>
      </w:pPr>
      <w:r>
        <w:rPr>
          <w:rFonts w:hint="eastAsia" w:ascii="方正宋黑简体" w:hAnsi="宋体" w:eastAsia="方正宋黑简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附件2：考场规则</w:t>
      </w:r>
    </w:p>
    <w:p>
      <w:pPr>
        <w:pStyle w:val="3"/>
        <w:spacing w:line="400" w:lineRule="exact"/>
        <w:ind w:firstLineChars="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</w:rPr>
        <w:t>1.考前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ascii="宋体" w:hAnsi="宋体"/>
          <w:sz w:val="24"/>
        </w:rPr>
        <w:t>0</w:t>
      </w:r>
      <w:r>
        <w:rPr>
          <w:rFonts w:hint="eastAsia" w:ascii="宋体" w:hAnsi="宋体"/>
          <w:sz w:val="24"/>
        </w:rPr>
        <w:t>分钟，考生凭准考证</w:t>
      </w:r>
      <w:r>
        <w:rPr>
          <w:rFonts w:hint="eastAsia" w:ascii="宋体" w:hAnsi="宋体"/>
          <w:sz w:val="24"/>
          <w:lang w:eastAsia="zh-CN"/>
        </w:rPr>
        <w:t>、有效</w:t>
      </w:r>
      <w:r>
        <w:rPr>
          <w:rFonts w:hint="eastAsia" w:ascii="宋体" w:hAnsi="宋体"/>
          <w:sz w:val="24"/>
        </w:rPr>
        <w:t>居民身份证进入</w:t>
      </w:r>
      <w:r>
        <w:rPr>
          <w:rFonts w:hint="eastAsia" w:ascii="宋体" w:hAnsi="宋体"/>
          <w:sz w:val="24"/>
          <w:lang w:val="en-US" w:eastAsia="zh-CN"/>
        </w:rPr>
        <w:t>对应</w:t>
      </w:r>
      <w:r>
        <w:rPr>
          <w:rFonts w:hint="eastAsia" w:ascii="宋体" w:hAnsi="宋体"/>
          <w:sz w:val="24"/>
          <w:lang w:eastAsia="zh-CN"/>
        </w:rPr>
        <w:t>考场，“两证”缺一不可。</w:t>
      </w:r>
      <w:r>
        <w:rPr>
          <w:rFonts w:hint="eastAsia" w:ascii="宋体" w:hAnsi="宋体"/>
          <w:sz w:val="24"/>
          <w:lang w:val="en-US" w:eastAsia="zh-CN"/>
        </w:rPr>
        <w:t>进入考点和考场时，应自觉</w:t>
      </w:r>
      <w:r>
        <w:rPr>
          <w:rFonts w:hint="eastAsia" w:ascii="宋体" w:hAnsi="宋体"/>
          <w:sz w:val="24"/>
          <w:lang w:eastAsia="zh-CN"/>
        </w:rPr>
        <w:t>接受身份</w:t>
      </w:r>
      <w:r>
        <w:rPr>
          <w:rFonts w:hint="eastAsia" w:ascii="宋体" w:hAnsi="宋体"/>
          <w:sz w:val="24"/>
          <w:lang w:val="en-US" w:eastAsia="zh-CN"/>
        </w:rPr>
        <w:t>核验</w:t>
      </w:r>
      <w:r>
        <w:rPr>
          <w:rFonts w:hint="eastAsia" w:ascii="宋体" w:hAnsi="宋体"/>
          <w:sz w:val="24"/>
          <w:lang w:eastAsia="zh-CN"/>
        </w:rPr>
        <w:t>和随身物品等必要检查。</w:t>
      </w:r>
    </w:p>
    <w:p>
      <w:pPr>
        <w:pStyle w:val="3"/>
        <w:spacing w:line="400" w:lineRule="exact"/>
        <w:ind w:firstLineChars="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/>
          <w:sz w:val="24"/>
        </w:rPr>
        <w:t>2.考生入场</w:t>
      </w:r>
      <w:r>
        <w:rPr>
          <w:rFonts w:hint="eastAsia" w:ascii="宋体" w:hAnsi="宋体"/>
          <w:sz w:val="24"/>
          <w:lang w:val="en-US" w:eastAsia="zh-CN"/>
        </w:rPr>
        <w:t>可携带</w:t>
      </w:r>
      <w:r>
        <w:rPr>
          <w:rFonts w:hint="eastAsia" w:ascii="宋体" w:hAnsi="宋体"/>
          <w:sz w:val="24"/>
        </w:rPr>
        <w:t>2B铅笔、</w:t>
      </w:r>
      <w:r>
        <w:rPr>
          <w:rFonts w:hint="eastAsia" w:ascii="宋体" w:hAnsi="宋体"/>
          <w:sz w:val="24"/>
          <w:lang w:eastAsia="zh-CN"/>
        </w:rPr>
        <w:t>0.5mm黑色字迹签字笔</w:t>
      </w:r>
      <w:r>
        <w:rPr>
          <w:rFonts w:hint="eastAsia" w:ascii="宋体" w:hAnsi="宋体"/>
          <w:sz w:val="24"/>
        </w:rPr>
        <w:t>、无封套橡皮、</w:t>
      </w:r>
      <w:r>
        <w:rPr>
          <w:rFonts w:hint="eastAsia" w:ascii="宋体" w:hAnsi="宋体"/>
          <w:sz w:val="24"/>
          <w:lang w:val="en-US" w:eastAsia="zh-CN"/>
        </w:rPr>
        <w:t>直尺</w:t>
      </w:r>
      <w:r>
        <w:rPr>
          <w:rFonts w:hint="eastAsia" w:ascii="宋体" w:hAnsi="宋体"/>
          <w:sz w:val="24"/>
        </w:rPr>
        <w:t>、圆规等必要的文具，</w:t>
      </w:r>
      <w:r>
        <w:rPr>
          <w:rFonts w:hint="eastAsia" w:ascii="宋体" w:hAnsi="宋体" w:cs="宋体"/>
          <w:kern w:val="0"/>
          <w:sz w:val="24"/>
          <w:lang w:val="en-US" w:eastAsia="zh-CN"/>
        </w:rPr>
        <w:t>考试大纲规定允许使用计算器的</w:t>
      </w:r>
      <w:r>
        <w:rPr>
          <w:rFonts w:ascii="宋体" w:hAnsi="宋体" w:cs="宋体"/>
          <w:kern w:val="0"/>
          <w:sz w:val="24"/>
        </w:rPr>
        <w:t>课程，考生</w:t>
      </w:r>
      <w:r>
        <w:rPr>
          <w:rFonts w:hint="eastAsia" w:ascii="宋体" w:hAnsi="宋体" w:cs="宋体"/>
          <w:kern w:val="0"/>
          <w:sz w:val="24"/>
          <w:lang w:val="en-US" w:eastAsia="zh-CN"/>
        </w:rPr>
        <w:t>方</w:t>
      </w:r>
      <w:r>
        <w:rPr>
          <w:rFonts w:ascii="宋体" w:hAnsi="宋体" w:cs="宋体"/>
          <w:kern w:val="0"/>
          <w:sz w:val="24"/>
        </w:rPr>
        <w:t>可携带</w:t>
      </w:r>
      <w:r>
        <w:rPr>
          <w:rFonts w:hint="eastAsia" w:ascii="宋体" w:hAnsi="宋体" w:cs="宋体"/>
          <w:kern w:val="0"/>
          <w:sz w:val="24"/>
          <w:lang w:val="en-US" w:eastAsia="zh-CN"/>
        </w:rPr>
        <w:t>无</w:t>
      </w:r>
      <w:r>
        <w:rPr>
          <w:rFonts w:ascii="宋体" w:hAnsi="宋体" w:cs="宋体"/>
          <w:kern w:val="0"/>
          <w:sz w:val="24"/>
        </w:rPr>
        <w:t>存储</w:t>
      </w:r>
      <w:r>
        <w:rPr>
          <w:rFonts w:hint="eastAsia" w:ascii="宋体" w:hAnsi="宋体" w:cs="宋体"/>
          <w:kern w:val="0"/>
          <w:sz w:val="24"/>
          <w:lang w:eastAsia="zh-CN"/>
        </w:rPr>
        <w:t>、</w:t>
      </w:r>
      <w:r>
        <w:rPr>
          <w:rFonts w:hint="eastAsia" w:ascii="宋体" w:hAnsi="宋体" w:cs="宋体"/>
          <w:kern w:val="0"/>
          <w:sz w:val="24"/>
          <w:lang w:val="en-US" w:eastAsia="zh-CN"/>
        </w:rPr>
        <w:t>编程等</w:t>
      </w:r>
      <w:r>
        <w:rPr>
          <w:rFonts w:ascii="宋体" w:hAnsi="宋体" w:cs="宋体"/>
          <w:kern w:val="0"/>
          <w:sz w:val="24"/>
        </w:rPr>
        <w:t>功能的计算器进入考场。</w:t>
      </w:r>
      <w:r>
        <w:rPr>
          <w:rFonts w:hint="eastAsia" w:ascii="宋体" w:hAnsi="宋体" w:cs="宋体"/>
          <w:kern w:val="0"/>
          <w:sz w:val="24"/>
          <w:lang w:val="en-US" w:eastAsia="zh-CN"/>
        </w:rPr>
        <w:t>严禁将手机等各类通讯工具、手表、存储功能设备、发送接收设备、书包、学习资料、涂改液、修正带等物品带入考场。考场内不得相互</w:t>
      </w:r>
      <w:r>
        <w:rPr>
          <w:rFonts w:hint="eastAsia" w:ascii="宋体" w:hAnsi="宋体"/>
          <w:sz w:val="24"/>
        </w:rPr>
        <w:t>借用文具。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.考生入场后，要按号入座，将本人身份证、准考证放在课桌座号贴旁，以便核验。</w:t>
      </w:r>
      <w:r>
        <w:rPr>
          <w:rFonts w:ascii="宋体" w:hAnsi="宋体" w:eastAsia="宋体" w:cs="宋体"/>
          <w:sz w:val="24"/>
          <w:szCs w:val="24"/>
        </w:rPr>
        <w:t>未在规定座位参加考试的，成绩无效</w:t>
      </w:r>
      <w:r>
        <w:rPr>
          <w:rFonts w:hint="eastAsia" w:ascii="宋体" w:hAnsi="宋体"/>
          <w:sz w:val="24"/>
        </w:rPr>
        <w:t>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.统一开考信号发出后才能开始答题。</w:t>
      </w:r>
    </w:p>
    <w:p>
      <w:pPr>
        <w:pStyle w:val="3"/>
        <w:spacing w:line="400" w:lineRule="exact"/>
        <w:ind w:firstLineChars="0"/>
        <w:rPr>
          <w:rFonts w:hint="default" w:ascii="宋体" w:hAnsi="宋体"/>
          <w:sz w:val="24"/>
          <w:lang w:val="en-US" w:eastAsia="zh-CN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>.开考15分钟后考生不得进入考</w:t>
      </w:r>
      <w:r>
        <w:rPr>
          <w:rFonts w:hint="eastAsia" w:ascii="宋体" w:hAnsi="宋体"/>
          <w:sz w:val="24"/>
          <w:lang w:val="en-US" w:eastAsia="zh-CN"/>
        </w:rPr>
        <w:t>点</w:t>
      </w:r>
      <w:r>
        <w:rPr>
          <w:rFonts w:hint="eastAsia" w:ascii="宋体" w:hAnsi="宋体"/>
          <w:sz w:val="24"/>
        </w:rPr>
        <w:t>，考试结束前30分钟方准交卷出场，交卷出场后不得再进场续考</w:t>
      </w:r>
      <w:r>
        <w:rPr>
          <w:rFonts w:hint="eastAsia" w:ascii="宋体" w:hAnsi="宋体"/>
          <w:sz w:val="24"/>
          <w:lang w:eastAsia="zh-CN"/>
        </w:rPr>
        <w:t>，</w:t>
      </w:r>
      <w:r>
        <w:rPr>
          <w:rFonts w:hint="eastAsia" w:ascii="宋体" w:hAnsi="宋体"/>
          <w:sz w:val="24"/>
          <w:lang w:val="en-US" w:eastAsia="zh-CN"/>
        </w:rPr>
        <w:t>也不得在考场附近逗留或交谈。</w:t>
      </w:r>
    </w:p>
    <w:p>
      <w:pPr>
        <w:pStyle w:val="3"/>
        <w:spacing w:line="400" w:lineRule="exact"/>
        <w:ind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.考生领到答题卡和试卷后，应立即检查卷卡印刷情况，无误后先在答题卡规定位置填写姓名、准考证号、座位号等信息，再按笔迹采集要求准确誊抄相关内容，否则成绩无效。凡漏填、错填或字迹不清无法辨认的答题卡一律</w:t>
      </w:r>
      <w:r>
        <w:rPr>
          <w:rFonts w:hint="eastAsia" w:ascii="宋体" w:hAnsi="宋体"/>
          <w:sz w:val="24"/>
          <w:lang w:val="en-US" w:eastAsia="zh-CN"/>
        </w:rPr>
        <w:t>无效</w:t>
      </w:r>
      <w:bookmarkStart w:id="0" w:name="_GoBack"/>
      <w:bookmarkEnd w:id="0"/>
      <w:r>
        <w:rPr>
          <w:rFonts w:hint="eastAsia" w:ascii="宋体" w:hAnsi="宋体"/>
          <w:sz w:val="24"/>
        </w:rPr>
        <w:t>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.考生必须按要求用</w:t>
      </w:r>
      <w:r>
        <w:rPr>
          <w:rFonts w:hint="eastAsia" w:ascii="宋体" w:hAnsi="宋体"/>
          <w:sz w:val="24"/>
          <w:lang w:eastAsia="zh-CN"/>
        </w:rPr>
        <w:t>0.5mm黑色字迹签字笔和</w:t>
      </w:r>
      <w:r>
        <w:rPr>
          <w:rFonts w:hint="eastAsia" w:ascii="宋体" w:hAnsi="宋体"/>
          <w:sz w:val="24"/>
        </w:rPr>
        <w:t>2B铅笔书写</w:t>
      </w:r>
      <w:r>
        <w:rPr>
          <w:rFonts w:hint="eastAsia" w:ascii="宋体" w:hAnsi="宋体"/>
          <w:sz w:val="24"/>
          <w:lang w:eastAsia="zh-CN"/>
        </w:rPr>
        <w:t>和填涂</w:t>
      </w:r>
      <w:r>
        <w:rPr>
          <w:rFonts w:hint="eastAsia" w:ascii="宋体" w:hAnsi="宋体"/>
          <w:sz w:val="24"/>
        </w:rPr>
        <w:t>。答题卡上禁止使用涂改液和修正带，不得在规定区域外答题或使用规定以外的笔和纸答题，不准在答题卡上做任何与答题无关的标记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>不按要求作答的，其作答无效。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.考生遇试卷、答题卡分发错误及试题字迹不清等问题可举手询问，监考员应当众答复；涉及试题内容的疑问，不得向监考员询问。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.考生在考场内必须保持安静，严格遵守考场纪律，不准交头接耳、左顾右盼；不准偷看、抄袭；不准夹带、替考或换卷；不准吸烟。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0</w:t>
      </w:r>
      <w:r>
        <w:rPr>
          <w:rFonts w:hint="eastAsia" w:ascii="宋体" w:hAnsi="宋体"/>
          <w:sz w:val="24"/>
        </w:rPr>
        <w:t>.考生离开考场必须交卷，不得携带试卷、答题卡和草稿纸离开考场。考试结束铃声响后考生应立即停止答题，并将试卷、答题卡、草稿纸整理好，待监考员允许后方可离场。</w:t>
      </w:r>
    </w:p>
    <w:p>
      <w:pPr>
        <w:pStyle w:val="3"/>
        <w:spacing w:line="400" w:lineRule="exact"/>
        <w:ind w:firstLineChars="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.考生应自觉服从</w:t>
      </w:r>
      <w:r>
        <w:rPr>
          <w:rFonts w:hint="eastAsia" w:ascii="宋体" w:hAnsi="宋体"/>
          <w:sz w:val="24"/>
          <w:lang w:eastAsia="zh-CN"/>
        </w:rPr>
        <w:t>监考员</w:t>
      </w:r>
      <w:r>
        <w:rPr>
          <w:rFonts w:hint="eastAsia" w:ascii="宋体" w:hAnsi="宋体"/>
          <w:sz w:val="24"/>
        </w:rPr>
        <w:t>管理，不得以任何理由妨碍</w:t>
      </w:r>
      <w:r>
        <w:rPr>
          <w:rFonts w:hint="eastAsia" w:ascii="宋体" w:hAnsi="宋体"/>
          <w:sz w:val="24"/>
          <w:lang w:eastAsia="zh-CN"/>
        </w:rPr>
        <w:t>监考员</w:t>
      </w:r>
      <w:r>
        <w:rPr>
          <w:rFonts w:hint="eastAsia" w:ascii="宋体" w:hAnsi="宋体"/>
          <w:sz w:val="24"/>
        </w:rPr>
        <w:t>正常工作。</w:t>
      </w:r>
      <w:r>
        <w:rPr>
          <w:rFonts w:hint="eastAsia" w:ascii="宋体" w:hAnsi="宋体"/>
          <w:sz w:val="24"/>
          <w:lang w:eastAsia="zh-CN"/>
        </w:rPr>
        <w:t>监考员</w:t>
      </w:r>
      <w:r>
        <w:rPr>
          <w:rFonts w:hint="eastAsia" w:ascii="宋体" w:hAnsi="宋体"/>
          <w:sz w:val="24"/>
        </w:rPr>
        <w:t>有权对考场内发生的问题按规定作出处理。对扰乱考场秩序、恐吓或威胁</w:t>
      </w:r>
      <w:r>
        <w:rPr>
          <w:rFonts w:hint="eastAsia" w:ascii="宋体" w:hAnsi="宋体"/>
          <w:sz w:val="24"/>
          <w:lang w:eastAsia="zh-CN"/>
        </w:rPr>
        <w:t>监考员</w:t>
      </w:r>
      <w:r>
        <w:rPr>
          <w:rFonts w:hint="eastAsia" w:ascii="宋体" w:hAnsi="宋体"/>
          <w:sz w:val="24"/>
        </w:rPr>
        <w:t>人身安全的考生将移交公安机关追究责任，并通知其所在单位。</w:t>
      </w:r>
    </w:p>
    <w:p>
      <w:pPr>
        <w:pStyle w:val="3"/>
        <w:spacing w:line="400" w:lineRule="exact"/>
        <w:ind w:firstLineChars="0"/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.对违纪、作弊的考生，</w:t>
      </w:r>
      <w:r>
        <w:rPr>
          <w:rFonts w:ascii="宋体" w:hAnsi="宋体"/>
          <w:sz w:val="24"/>
        </w:rPr>
        <w:t>将按照《国家教育考试违规处理办法》进行处理并记入考生诚信考试</w:t>
      </w:r>
      <w:r>
        <w:rPr>
          <w:rFonts w:hint="eastAsia" w:ascii="宋体" w:hAnsi="宋体"/>
          <w:sz w:val="24"/>
        </w:rPr>
        <w:t>电子档案</w:t>
      </w:r>
      <w:r>
        <w:rPr>
          <w:rFonts w:hint="eastAsia" w:ascii="宋体" w:hAnsi="宋体"/>
          <w:sz w:val="24"/>
          <w:lang w:eastAsia="zh-CN"/>
        </w:rPr>
        <w:t>和毕业生登记表</w:t>
      </w:r>
      <w:r>
        <w:rPr>
          <w:rFonts w:hint="eastAsia" w:ascii="宋体" w:hAnsi="宋体"/>
          <w:sz w:val="24"/>
        </w:rPr>
        <w:t>。涉嫌违法的，由考点或教育考试机构移送当地公安机关，按照《中华人民共和国刑法修正案（九）》及有关法规进行处理。</w:t>
      </w:r>
    </w:p>
    <w:p>
      <w:pPr>
        <w:pStyle w:val="3"/>
        <w:spacing w:line="400" w:lineRule="exact"/>
        <w:ind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宋黑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F2AD8"/>
    <w:rsid w:val="058F2AD8"/>
    <w:rsid w:val="12813BA0"/>
    <w:rsid w:val="1D2A65F7"/>
    <w:rsid w:val="29BB29C0"/>
    <w:rsid w:val="37C03CD0"/>
    <w:rsid w:val="45E27867"/>
    <w:rsid w:val="49A36056"/>
    <w:rsid w:val="5A8132CB"/>
    <w:rsid w:val="5EE43C99"/>
    <w:rsid w:val="67FE18BC"/>
    <w:rsid w:val="714600AF"/>
    <w:rsid w:val="73164D4A"/>
    <w:rsid w:val="7A340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500" w:lineRule="exact"/>
      <w:ind w:firstLine="56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945</Words>
  <Characters>969</Characters>
  <Lines>0</Lines>
  <Paragraphs>0</Paragraphs>
  <TotalTime>10</TotalTime>
  <ScaleCrop>false</ScaleCrop>
  <LinksUpToDate>false</LinksUpToDate>
  <CharactersWithSpaces>969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2025-03-30T05:06:00Z</dcterms:created>
  <dc:creator>乐绪金</dc:creator>
  <cp:lastModifiedBy>乐绪金</cp:lastModifiedBy>
  <dcterms:modified xsi:type="dcterms:W3CDTF">2026-10-08T08:39:05Z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A54D5CBF28B84FFD96C824CA23A07B09</vt:lpwstr>
  </property>
  <property fmtid="{D5CDD505-2E9C-101B-9397-08002B2CF9AE}" pid="4" name="KSOTemplateDocerSaveRecord">
    <vt:lpwstr>eyJoZGlkIjoiNGNjOWZiZWQ1NjNkY2NkMzViZWI2NDJlOTk0MzhiZTYiLCJ1c2VySWQiOiI3NjUzMDgxODUifQ==</vt:lpwstr>
  </property>
</Properties>
</file>